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685" w14:textId="017008C6" w:rsidR="00C2101E" w:rsidRPr="00C2101E" w:rsidRDefault="00CE6031" w:rsidP="00C2101E">
      <w:pPr>
        <w:jc w:val="right"/>
      </w:pPr>
      <w:r>
        <w:rPr>
          <w:rFonts w:hint="eastAsia"/>
        </w:rPr>
        <w:t>全警協発第</w:t>
      </w:r>
      <w:r w:rsidR="00C85C36">
        <w:rPr>
          <w:rFonts w:hint="eastAsia"/>
        </w:rPr>
        <w:t>137</w:t>
      </w:r>
      <w:r>
        <w:rPr>
          <w:rFonts w:hint="eastAsia"/>
        </w:rPr>
        <w:t>号</w:t>
      </w:r>
    </w:p>
    <w:p w14:paraId="4C1C4F4A" w14:textId="5CBFC5A5" w:rsidR="00C2101E" w:rsidRDefault="00C2101E" w:rsidP="00C2101E">
      <w:pPr>
        <w:jc w:val="right"/>
      </w:pPr>
      <w:r w:rsidRPr="00C2101E">
        <w:rPr>
          <w:rFonts w:hint="eastAsia"/>
        </w:rPr>
        <w:t>令和</w:t>
      </w:r>
      <w:r w:rsidR="00BA2168">
        <w:rPr>
          <w:rFonts w:hint="eastAsia"/>
        </w:rPr>
        <w:t>６</w:t>
      </w:r>
      <w:r w:rsidRPr="00C2101E">
        <w:rPr>
          <w:rFonts w:hint="eastAsia"/>
        </w:rPr>
        <w:t>年</w:t>
      </w:r>
      <w:r w:rsidR="00EC1887">
        <w:rPr>
          <w:rFonts w:hint="eastAsia"/>
        </w:rPr>
        <w:t>７</w:t>
      </w:r>
      <w:r w:rsidR="00111399">
        <w:rPr>
          <w:rFonts w:hint="eastAsia"/>
        </w:rPr>
        <w:t>月</w:t>
      </w:r>
      <w:r w:rsidR="00EC1887">
        <w:rPr>
          <w:rFonts w:hint="eastAsia"/>
        </w:rPr>
        <w:t>1</w:t>
      </w:r>
      <w:r w:rsidR="002E7BF4">
        <w:rPr>
          <w:rFonts w:hint="eastAsia"/>
        </w:rPr>
        <w:t>2</w:t>
      </w:r>
      <w:r w:rsidRPr="00C2101E">
        <w:rPr>
          <w:rFonts w:hint="eastAsia"/>
        </w:rPr>
        <w:t>日</w:t>
      </w:r>
    </w:p>
    <w:p w14:paraId="751AB733" w14:textId="77777777" w:rsidR="00C2101E" w:rsidRDefault="00C2101E" w:rsidP="00C2101E">
      <w:r w:rsidRPr="00C2101E">
        <w:rPr>
          <w:rFonts w:hint="eastAsia"/>
        </w:rPr>
        <w:t>協会長　各位</w:t>
      </w:r>
    </w:p>
    <w:p w14:paraId="1CF32042" w14:textId="77777777" w:rsidR="00C2101E" w:rsidRPr="00C2101E" w:rsidRDefault="00C2101E" w:rsidP="00C2101E">
      <w:pPr>
        <w:jc w:val="right"/>
      </w:pPr>
      <w:r w:rsidRPr="00C2101E">
        <w:rPr>
          <w:rFonts w:hint="eastAsia"/>
        </w:rPr>
        <w:t>(一社)全国警備業協会</w:t>
      </w:r>
    </w:p>
    <w:p w14:paraId="362939DA" w14:textId="77777777" w:rsidR="00C2101E" w:rsidRPr="00C2101E" w:rsidRDefault="00C2101E" w:rsidP="00C2101E">
      <w:pPr>
        <w:jc w:val="right"/>
      </w:pPr>
      <w:r w:rsidRPr="00C2101E">
        <w:rPr>
          <w:rFonts w:hint="eastAsia"/>
        </w:rPr>
        <w:t>専務理事　黒木　慶英</w:t>
      </w:r>
    </w:p>
    <w:p w14:paraId="456B8EC9" w14:textId="77777777" w:rsidR="00B0319E" w:rsidRPr="00C2101E" w:rsidRDefault="00B0319E" w:rsidP="00C2101E"/>
    <w:p w14:paraId="3607BDEA" w14:textId="335D1D21" w:rsidR="00B0319E" w:rsidRDefault="00CE6031" w:rsidP="0074395E">
      <w:pPr>
        <w:ind w:left="218" w:hangingChars="100" w:hanging="218"/>
        <w:rPr>
          <w:rFonts w:ascii="Verdana" w:hAnsi="Verdana"/>
          <w:color w:val="333333"/>
          <w:spacing w:val="13"/>
          <w:shd w:val="clear" w:color="auto" w:fill="FFFFFF"/>
        </w:rPr>
      </w:pPr>
      <w:r w:rsidRPr="00CE6031">
        <w:rPr>
          <w:rFonts w:asciiTheme="minorEastAsia" w:hAnsiTheme="minorEastAsia" w:hint="eastAsia"/>
        </w:rPr>
        <w:t>「警備業法施行規則の一部を改正する内閣府令」及び「警備員指導教育責任者及び機械警備業務管理者に係る講習等に関する規則等の一部を改正する規則」の公布に</w:t>
      </w:r>
      <w:r>
        <w:rPr>
          <w:rFonts w:asciiTheme="minorEastAsia" w:hAnsiTheme="minorEastAsia" w:hint="eastAsia"/>
        </w:rPr>
        <w:t>伴う</w:t>
      </w:r>
      <w:r w:rsidR="00EC1887">
        <w:rPr>
          <w:rFonts w:asciiTheme="minorEastAsia" w:hAnsiTheme="minorEastAsia" w:hint="eastAsia"/>
        </w:rPr>
        <w:t>通達の発出に</w:t>
      </w:r>
      <w:r w:rsidR="00BA2168">
        <w:rPr>
          <w:rFonts w:ascii="Verdana" w:hAnsi="Verdana" w:hint="eastAsia"/>
          <w:color w:val="333333"/>
          <w:spacing w:val="13"/>
          <w:shd w:val="clear" w:color="auto" w:fill="FFFFFF"/>
        </w:rPr>
        <w:t>ついて</w:t>
      </w:r>
    </w:p>
    <w:p w14:paraId="330C84DC" w14:textId="77777777" w:rsidR="00BA2168" w:rsidRPr="00CE6031" w:rsidRDefault="00BA2168" w:rsidP="00BA2168">
      <w:pPr>
        <w:ind w:firstLineChars="300" w:firstLine="594"/>
        <w:rPr>
          <w:sz w:val="22"/>
          <w:szCs w:val="22"/>
        </w:rPr>
      </w:pPr>
    </w:p>
    <w:p w14:paraId="49E52C35" w14:textId="77777777" w:rsidR="00C2101E" w:rsidRPr="00C2101E" w:rsidRDefault="00C2101E" w:rsidP="00C2101E">
      <w:r w:rsidRPr="00C2101E">
        <w:rPr>
          <w:rFonts w:hint="eastAsia"/>
        </w:rPr>
        <w:t>謹　啓</w:t>
      </w:r>
    </w:p>
    <w:p w14:paraId="50935A7E" w14:textId="77777777" w:rsidR="00C2101E" w:rsidRPr="00505CD5" w:rsidRDefault="00C2101E" w:rsidP="009C3A94">
      <w:r w:rsidRPr="00C2101E">
        <w:rPr>
          <w:rFonts w:hint="eastAsia"/>
        </w:rPr>
        <w:t xml:space="preserve">　時</w:t>
      </w:r>
      <w:r w:rsidRPr="00505CD5">
        <w:rPr>
          <w:rFonts w:hint="eastAsia"/>
        </w:rPr>
        <w:t>下ますますご清栄のこととお慶び申し上げます。</w:t>
      </w:r>
    </w:p>
    <w:p w14:paraId="77DDD866" w14:textId="14AFECB7" w:rsidR="00C2101E" w:rsidRPr="00505CD5" w:rsidRDefault="00C2101E" w:rsidP="009C3A94">
      <w:pPr>
        <w:ind w:firstLineChars="100" w:firstLine="218"/>
      </w:pPr>
      <w:r w:rsidRPr="00505CD5">
        <w:rPr>
          <w:rFonts w:hint="eastAsia"/>
        </w:rPr>
        <w:t>平素</w:t>
      </w:r>
      <w:r w:rsidR="0007752F" w:rsidRPr="00505CD5">
        <w:rPr>
          <w:rFonts w:hint="eastAsia"/>
        </w:rPr>
        <w:t>は</w:t>
      </w:r>
      <w:r w:rsidRPr="00505CD5">
        <w:rPr>
          <w:rFonts w:hint="eastAsia"/>
        </w:rPr>
        <w:t>当協会</w:t>
      </w:r>
      <w:r w:rsidR="0007752F" w:rsidRPr="00505CD5">
        <w:rPr>
          <w:rFonts w:hint="eastAsia"/>
        </w:rPr>
        <w:t>の</w:t>
      </w:r>
      <w:r w:rsidRPr="00505CD5">
        <w:rPr>
          <w:rFonts w:hint="eastAsia"/>
        </w:rPr>
        <w:t>運営につきまして格別のご高配を賜り厚く御礼申し上げます。</w:t>
      </w:r>
    </w:p>
    <w:p w14:paraId="31074CDF" w14:textId="67719DB4" w:rsidR="00C71B09" w:rsidRDefault="00C2101E" w:rsidP="00C71B09">
      <w:pPr>
        <w:ind w:firstLineChars="100" w:firstLine="218"/>
      </w:pPr>
      <w:r w:rsidRPr="00505CD5">
        <w:rPr>
          <w:rFonts w:hint="eastAsia"/>
        </w:rPr>
        <w:t>さて、</w:t>
      </w:r>
      <w:r w:rsidR="00E53A90" w:rsidRPr="00505CD5">
        <w:rPr>
          <w:rFonts w:hint="eastAsia"/>
        </w:rPr>
        <w:t>警察庁より</w:t>
      </w:r>
      <w:r w:rsidR="0074395E">
        <w:rPr>
          <w:rFonts w:hint="eastAsia"/>
        </w:rPr>
        <w:t>令和６年６月27日付けで</w:t>
      </w:r>
      <w:r w:rsidR="002A1652">
        <w:rPr>
          <w:rFonts w:hint="eastAsia"/>
        </w:rPr>
        <w:t>各種</w:t>
      </w:r>
      <w:r w:rsidR="0074395E">
        <w:rPr>
          <w:rFonts w:hint="eastAsia"/>
        </w:rPr>
        <w:t>通達</w:t>
      </w:r>
      <w:r w:rsidR="007A6356" w:rsidRPr="00505CD5">
        <w:rPr>
          <w:rFonts w:hint="eastAsia"/>
        </w:rPr>
        <w:t>が発出されました</w:t>
      </w:r>
      <w:r w:rsidR="0074395E">
        <w:rPr>
          <w:rFonts w:hint="eastAsia"/>
        </w:rPr>
        <w:t>。</w:t>
      </w:r>
    </w:p>
    <w:p w14:paraId="64338BB9" w14:textId="571FD898" w:rsidR="00C71B09" w:rsidRDefault="00C71B09" w:rsidP="00C71B09">
      <w:pPr>
        <w:ind w:firstLineChars="100" w:firstLine="218"/>
      </w:pPr>
      <w:r>
        <w:rPr>
          <w:rFonts w:hint="eastAsia"/>
        </w:rPr>
        <w:t>なお、発出された通達は、警察庁のホームページからダウンロードすること</w:t>
      </w:r>
      <w:r w:rsidR="002A1652">
        <w:rPr>
          <w:rFonts w:hint="eastAsia"/>
        </w:rPr>
        <w:t>が</w:t>
      </w:r>
      <w:r>
        <w:rPr>
          <w:rFonts w:hint="eastAsia"/>
        </w:rPr>
        <w:t>できます。（警察庁HP：</w:t>
      </w:r>
      <w:hyperlink r:id="rId7" w:anchor="seiki" w:history="1">
        <w:r w:rsidRPr="002B1B40">
          <w:rPr>
            <w:rStyle w:val="afc"/>
          </w:rPr>
          <w:t>https://www.npa.go.jp/laws/notification/seian.html#seiki</w:t>
        </w:r>
      </w:hyperlink>
      <w:r>
        <w:rPr>
          <w:rFonts w:hint="eastAsia"/>
          <w:color w:val="0000FF"/>
          <w:u w:val="single"/>
        </w:rPr>
        <w:t>）</w:t>
      </w:r>
    </w:p>
    <w:p w14:paraId="3CFBED6D" w14:textId="4B37D2AF" w:rsidR="00E53A90" w:rsidRDefault="0074395E" w:rsidP="00E53A90">
      <w:pPr>
        <w:ind w:firstLineChars="100" w:firstLine="218"/>
        <w:jc w:val="left"/>
      </w:pPr>
      <w:r w:rsidRPr="00505CD5">
        <w:rPr>
          <w:rFonts w:hint="eastAsia"/>
        </w:rPr>
        <w:t>つきましては、管内加盟員各位に対し周知下さいますようお願い申し上げます。</w:t>
      </w:r>
    </w:p>
    <w:p w14:paraId="0A5F8C4D" w14:textId="335FC326" w:rsidR="004E71BA" w:rsidRPr="00C71B09" w:rsidRDefault="00E53A90" w:rsidP="00C71B09">
      <w:pPr>
        <w:jc w:val="right"/>
      </w:pPr>
      <w:r w:rsidRPr="00505CD5">
        <w:rPr>
          <w:rFonts w:hint="eastAsia"/>
        </w:rPr>
        <w:t>謹　白</w:t>
      </w:r>
    </w:p>
    <w:p w14:paraId="76F37ED0" w14:textId="563CC95C" w:rsidR="00CE6031" w:rsidRDefault="00CE6031" w:rsidP="00C71B09">
      <w:pPr>
        <w:rPr>
          <w:rFonts w:hAnsi="ＭＳ 明朝"/>
        </w:rPr>
      </w:pPr>
    </w:p>
    <w:p w14:paraId="74824A9B" w14:textId="08DA8BA9" w:rsidR="00C71B09" w:rsidRDefault="00C71B09" w:rsidP="00C71B09">
      <w:pPr>
        <w:rPr>
          <w:rFonts w:hAnsi="ＭＳ 明朝"/>
        </w:rPr>
      </w:pPr>
      <w:r>
        <w:rPr>
          <w:rFonts w:hAnsi="ＭＳ 明朝" w:hint="eastAsia"/>
        </w:rPr>
        <w:t>＜</w:t>
      </w:r>
      <w:r w:rsidR="002A1652">
        <w:rPr>
          <w:rFonts w:hAnsi="ＭＳ 明朝" w:hint="eastAsia"/>
        </w:rPr>
        <w:t>参考</w:t>
      </w:r>
      <w:r>
        <w:rPr>
          <w:rFonts w:hAnsi="ＭＳ 明朝" w:hint="eastAsia"/>
        </w:rPr>
        <w:t>＞</w:t>
      </w:r>
    </w:p>
    <w:p w14:paraId="74690830" w14:textId="77777777" w:rsidR="00C71B09" w:rsidRPr="00C71B09" w:rsidRDefault="00C71B09" w:rsidP="00A75774">
      <w:pPr>
        <w:jc w:val="center"/>
        <w:rPr>
          <w:rFonts w:hAnsi="ＭＳ 明朝"/>
        </w:rPr>
      </w:pPr>
    </w:p>
    <w:p w14:paraId="4A6AD29A" w14:textId="77777777" w:rsidR="00CE6031" w:rsidRDefault="004E71BA" w:rsidP="00CE6031">
      <w:pPr>
        <w:widowControl/>
        <w:spacing w:line="360" w:lineRule="atLeast"/>
        <w:rPr>
          <w:rFonts w:ascii="ＭＳ Ｐ明朝" w:eastAsia="ＭＳ Ｐ明朝" w:hAnsi="ＭＳ Ｐ明朝" w:cs="ＭＳ Ｐゴシック"/>
          <w:spacing w:val="13"/>
          <w:kern w:val="0"/>
          <w:bdr w:val="none" w:sz="0" w:space="0" w:color="auto" w:frame="1"/>
        </w:rPr>
      </w:pPr>
      <w:r w:rsidRPr="00505CD5">
        <w:rPr>
          <w:rFonts w:hAnsi="ＭＳ 明朝" w:hint="eastAsia"/>
        </w:rPr>
        <w:t xml:space="preserve">　</w:t>
      </w:r>
      <w:r w:rsidR="00CE6031">
        <w:rPr>
          <w:rFonts w:hAnsi="ＭＳ 明朝" w:hint="eastAsia"/>
        </w:rPr>
        <w:t>○</w:t>
      </w:r>
      <w:r w:rsidR="00CE6031" w:rsidRPr="00CE6031">
        <w:rPr>
          <w:rFonts w:ascii="ＭＳ Ｐ明朝" w:eastAsia="ＭＳ Ｐ明朝" w:hAnsi="ＭＳ Ｐ明朝" w:cs="ＭＳ Ｐゴシック"/>
          <w:spacing w:val="13"/>
          <w:kern w:val="0"/>
          <w:bdr w:val="none" w:sz="0" w:space="0" w:color="auto" w:frame="1"/>
        </w:rPr>
        <w:t>警備業法等の解釈運用基準について（通達） </w:t>
      </w:r>
    </w:p>
    <w:p w14:paraId="2D37F343" w14:textId="56670D01" w:rsidR="00CE6031" w:rsidRPr="00CE6031" w:rsidRDefault="00CE6031" w:rsidP="00CE6031">
      <w:pPr>
        <w:widowControl/>
        <w:spacing w:line="360" w:lineRule="atLeast"/>
        <w:ind w:firstLineChars="1450" w:firstLine="3162"/>
        <w:rPr>
          <w:rFonts w:hAnsi="ＭＳ 明朝"/>
        </w:rPr>
      </w:pPr>
      <w:r>
        <w:rPr>
          <w:rFonts w:hAnsi="ＭＳ 明朝" w:hint="eastAsia"/>
        </w:rPr>
        <w:t>（令和６年６月27日付け警察庁丙生企発第240号）</w:t>
      </w:r>
    </w:p>
    <w:p w14:paraId="29CD9097" w14:textId="379A679B" w:rsidR="00184939" w:rsidRDefault="004E71BA" w:rsidP="00E53A90">
      <w:pPr>
        <w:ind w:leftChars="100" w:left="545" w:hangingChars="150" w:hanging="327"/>
        <w:rPr>
          <w:rFonts w:hAnsi="ＭＳ 明朝"/>
        </w:rPr>
      </w:pPr>
      <w:r w:rsidRPr="00505CD5">
        <w:rPr>
          <w:rFonts w:hAnsi="ＭＳ 明朝" w:hint="eastAsia"/>
        </w:rPr>
        <w:t>○</w:t>
      </w:r>
      <w:r w:rsidR="00E53A90">
        <w:rPr>
          <w:rFonts w:hAnsi="ＭＳ 明朝" w:hint="eastAsia"/>
        </w:rPr>
        <w:t>警備員指導教育責任者講習及び機械警備業務管理者講習の運用について（通達）</w:t>
      </w:r>
    </w:p>
    <w:p w14:paraId="47A7286E" w14:textId="0DD1F5C2" w:rsidR="00E53A90" w:rsidRDefault="00E53A90" w:rsidP="00E53A90">
      <w:pPr>
        <w:ind w:leftChars="100" w:left="545" w:hangingChars="150" w:hanging="327"/>
        <w:rPr>
          <w:rFonts w:hAnsi="ＭＳ 明朝"/>
        </w:rPr>
      </w:pPr>
      <w:r>
        <w:rPr>
          <w:rFonts w:hAnsi="ＭＳ 明朝" w:hint="eastAsia"/>
        </w:rPr>
        <w:t xml:space="preserve">　　　　　　　　　　　　　</w:t>
      </w:r>
      <w:r w:rsidR="00CE6031">
        <w:rPr>
          <w:rFonts w:hAnsi="ＭＳ 明朝" w:hint="eastAsia"/>
        </w:rPr>
        <w:t xml:space="preserve"> </w:t>
      </w:r>
      <w:r>
        <w:rPr>
          <w:rFonts w:hAnsi="ＭＳ 明朝" w:hint="eastAsia"/>
        </w:rPr>
        <w:t>（令和６年６月27日付け警察庁丁生企発第364号）</w:t>
      </w:r>
    </w:p>
    <w:p w14:paraId="7ECBE021" w14:textId="4E7D683B" w:rsidR="00E53A90" w:rsidRDefault="00E53A90" w:rsidP="00E53A90">
      <w:pPr>
        <w:ind w:leftChars="100" w:left="545" w:hangingChars="150" w:hanging="327"/>
        <w:rPr>
          <w:rFonts w:hAnsi="ＭＳ 明朝"/>
        </w:rPr>
      </w:pPr>
      <w:r>
        <w:rPr>
          <w:rFonts w:hAnsi="ＭＳ 明朝" w:hint="eastAsia"/>
        </w:rPr>
        <w:t>○現任指導教育責任者講習の運用について（通達）</w:t>
      </w:r>
    </w:p>
    <w:p w14:paraId="6032B9B3" w14:textId="67C08005" w:rsidR="00E53A90" w:rsidRDefault="00E53A90" w:rsidP="00E53A90">
      <w:pPr>
        <w:ind w:leftChars="100" w:left="545" w:hangingChars="150" w:hanging="327"/>
        <w:rPr>
          <w:rFonts w:hAnsi="ＭＳ 明朝"/>
        </w:rPr>
      </w:pPr>
      <w:r>
        <w:rPr>
          <w:rFonts w:hAnsi="ＭＳ 明朝" w:hint="eastAsia"/>
        </w:rPr>
        <w:t xml:space="preserve">　　　　　　　　　　　　　</w:t>
      </w:r>
      <w:r w:rsidR="00CE6031">
        <w:rPr>
          <w:rFonts w:hAnsi="ＭＳ 明朝" w:hint="eastAsia"/>
        </w:rPr>
        <w:t xml:space="preserve"> </w:t>
      </w:r>
      <w:r>
        <w:rPr>
          <w:rFonts w:hAnsi="ＭＳ 明朝" w:hint="eastAsia"/>
        </w:rPr>
        <w:t>（令和６年６月27日付け警察庁丁生企発第365号）</w:t>
      </w:r>
    </w:p>
    <w:p w14:paraId="74FBD7BF" w14:textId="78A2A26B" w:rsidR="00E53A90" w:rsidRDefault="00E53A90" w:rsidP="00E53A90">
      <w:pPr>
        <w:ind w:leftChars="100" w:left="545" w:hangingChars="150" w:hanging="327"/>
        <w:rPr>
          <w:rFonts w:hAnsi="ＭＳ 明朝"/>
        </w:rPr>
      </w:pPr>
      <w:r>
        <w:rPr>
          <w:rFonts w:hAnsi="ＭＳ 明朝" w:hint="eastAsia"/>
        </w:rPr>
        <w:t>○警備員等の検定の運用について（通達）</w:t>
      </w:r>
    </w:p>
    <w:p w14:paraId="6D4A9501" w14:textId="2CAE70B9" w:rsidR="00E53A90" w:rsidRDefault="00E53A90" w:rsidP="00E53A90">
      <w:pPr>
        <w:ind w:leftChars="100" w:left="545" w:hangingChars="150" w:hanging="327"/>
        <w:rPr>
          <w:rFonts w:hAnsi="ＭＳ 明朝"/>
        </w:rPr>
      </w:pPr>
      <w:r>
        <w:rPr>
          <w:rFonts w:hAnsi="ＭＳ 明朝" w:hint="eastAsia"/>
        </w:rPr>
        <w:t xml:space="preserve">　　　　　　　　　　　　　</w:t>
      </w:r>
      <w:r w:rsidR="00CE6031">
        <w:rPr>
          <w:rFonts w:hAnsi="ＭＳ 明朝" w:hint="eastAsia"/>
        </w:rPr>
        <w:t xml:space="preserve"> </w:t>
      </w:r>
      <w:r>
        <w:rPr>
          <w:rFonts w:hAnsi="ＭＳ 明朝" w:hint="eastAsia"/>
        </w:rPr>
        <w:t>（令和６年６月27日付け警察庁丁生企発第366号）</w:t>
      </w:r>
    </w:p>
    <w:p w14:paraId="50492BE7" w14:textId="68E45CC0" w:rsidR="00E53A90" w:rsidRDefault="00E53A90" w:rsidP="00CE6031">
      <w:pPr>
        <w:ind w:leftChars="100" w:left="545" w:hangingChars="150" w:hanging="327"/>
        <w:rPr>
          <w:rFonts w:hAnsi="ＭＳ 明朝"/>
        </w:rPr>
      </w:pPr>
      <w:r>
        <w:rPr>
          <w:rFonts w:hAnsi="ＭＳ 明朝" w:hint="eastAsia"/>
        </w:rPr>
        <w:t>○登録講習機関の登録要件及び講習会の実施基準に関する細目的な解釈運用基準について（通達）</w:t>
      </w:r>
      <w:r w:rsidR="00CE6031">
        <w:rPr>
          <w:rFonts w:hAnsi="ＭＳ 明朝" w:hint="eastAsia"/>
        </w:rPr>
        <w:t xml:space="preserve"> 　　　　　　　</w:t>
      </w:r>
      <w:r>
        <w:rPr>
          <w:rFonts w:hAnsi="ＭＳ 明朝" w:hint="eastAsia"/>
        </w:rPr>
        <w:t>（令和６年６月27日付け警察庁丁生企画発第367号）</w:t>
      </w:r>
    </w:p>
    <w:p w14:paraId="525F9ADD" w14:textId="54C10046" w:rsidR="00CE6031" w:rsidRDefault="00CE6031" w:rsidP="00C71B09">
      <w:pPr>
        <w:ind w:left="436" w:hangingChars="200" w:hanging="436"/>
        <w:rPr>
          <w:rFonts w:ascii="Verdana" w:hAnsi="Verdana"/>
          <w:spacing w:val="13"/>
          <w:bdr w:val="none" w:sz="0" w:space="0" w:color="auto" w:frame="1"/>
        </w:rPr>
      </w:pPr>
      <w:r>
        <w:rPr>
          <w:rFonts w:hAnsi="ＭＳ 明朝" w:hint="eastAsia"/>
        </w:rPr>
        <w:t xml:space="preserve">　○</w:t>
      </w:r>
      <w:r w:rsidRPr="00CE6031">
        <w:rPr>
          <w:rFonts w:ascii="Verdana" w:hAnsi="Verdana"/>
          <w:spacing w:val="13"/>
          <w:bdr w:val="none" w:sz="0" w:space="0" w:color="auto" w:frame="1"/>
        </w:rPr>
        <w:t>道路交通法施行規則及び警備業法施行規則の一部を改正する内閣府令等の施行に関する留意事項等について（通達）</w:t>
      </w:r>
    </w:p>
    <w:p w14:paraId="19BD1E93" w14:textId="7B1999C1" w:rsidR="00E53A90" w:rsidRDefault="00CE6031" w:rsidP="00C71B09">
      <w:pPr>
        <w:ind w:leftChars="100" w:left="462" w:hangingChars="100" w:hanging="244"/>
        <w:rPr>
          <w:rFonts w:hAnsi="ＭＳ 明朝"/>
        </w:rPr>
      </w:pPr>
      <w:r>
        <w:rPr>
          <w:rFonts w:ascii="Verdana" w:hAnsi="Verdana" w:hint="eastAsia"/>
          <w:spacing w:val="13"/>
          <w:bdr w:val="none" w:sz="0" w:space="0" w:color="auto" w:frame="1"/>
        </w:rPr>
        <w:t xml:space="preserve">　　　　　　　　　　　　</w:t>
      </w:r>
      <w:r>
        <w:rPr>
          <w:rFonts w:hAnsi="ＭＳ 明朝" w:hint="eastAsia"/>
        </w:rPr>
        <w:t>（令和６年６月27日付け警察庁丁生企画発第373号）</w:t>
      </w:r>
    </w:p>
    <w:p w14:paraId="5FA5CDD8" w14:textId="77777777" w:rsidR="00C71B09" w:rsidRDefault="00C71B09" w:rsidP="00C71B09">
      <w:pPr>
        <w:ind w:leftChars="100" w:left="436" w:hangingChars="100" w:hanging="218"/>
        <w:rPr>
          <w:rFonts w:hAnsi="ＭＳ 明朝"/>
        </w:rPr>
      </w:pPr>
    </w:p>
    <w:sectPr w:rsidR="00C71B09" w:rsidSect="00A3410C">
      <w:pgSz w:w="11906" w:h="16838"/>
      <w:pgMar w:top="1701" w:right="1701" w:bottom="1418" w:left="1701" w:header="851" w:footer="992" w:gutter="0"/>
      <w:cols w:space="425"/>
      <w:docGrid w:type="linesAndChars" w:linePitch="35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B39C" w14:textId="77777777" w:rsidR="00CE61C4" w:rsidRDefault="00CE61C4" w:rsidP="007B6C3C">
      <w:r>
        <w:separator/>
      </w:r>
    </w:p>
  </w:endnote>
  <w:endnote w:type="continuationSeparator" w:id="0">
    <w:p w14:paraId="430B4E65" w14:textId="77777777" w:rsidR="00CE61C4" w:rsidRDefault="00CE61C4" w:rsidP="007B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C90C" w14:textId="77777777" w:rsidR="00CE61C4" w:rsidRDefault="00CE61C4" w:rsidP="007B6C3C">
      <w:r>
        <w:separator/>
      </w:r>
    </w:p>
  </w:footnote>
  <w:footnote w:type="continuationSeparator" w:id="0">
    <w:p w14:paraId="766684D5" w14:textId="77777777" w:rsidR="00CE61C4" w:rsidRDefault="00CE61C4" w:rsidP="007B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461"/>
    <w:multiLevelType w:val="hybridMultilevel"/>
    <w:tmpl w:val="868E5468"/>
    <w:lvl w:ilvl="0" w:tplc="9C54C198">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1" w15:restartNumberingAfterBreak="0">
    <w:nsid w:val="611F1A75"/>
    <w:multiLevelType w:val="hybridMultilevel"/>
    <w:tmpl w:val="894A5BFC"/>
    <w:lvl w:ilvl="0" w:tplc="8990F1D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359312346">
    <w:abstractNumId w:val="1"/>
  </w:num>
  <w:num w:numId="2" w16cid:durableId="17202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6D"/>
    <w:rsid w:val="00027E60"/>
    <w:rsid w:val="00051EE9"/>
    <w:rsid w:val="00072476"/>
    <w:rsid w:val="0007752F"/>
    <w:rsid w:val="000A67F7"/>
    <w:rsid w:val="000D3B1D"/>
    <w:rsid w:val="000E00A3"/>
    <w:rsid w:val="000E75BC"/>
    <w:rsid w:val="00111399"/>
    <w:rsid w:val="00133939"/>
    <w:rsid w:val="00184939"/>
    <w:rsid w:val="0019383D"/>
    <w:rsid w:val="00194F23"/>
    <w:rsid w:val="001C1ACA"/>
    <w:rsid w:val="001E663A"/>
    <w:rsid w:val="001F43E9"/>
    <w:rsid w:val="00212E92"/>
    <w:rsid w:val="002A1652"/>
    <w:rsid w:val="002B7362"/>
    <w:rsid w:val="002D4AFD"/>
    <w:rsid w:val="002E7BF4"/>
    <w:rsid w:val="00304EE8"/>
    <w:rsid w:val="00325CAD"/>
    <w:rsid w:val="00423EC7"/>
    <w:rsid w:val="00427DDC"/>
    <w:rsid w:val="00460FDD"/>
    <w:rsid w:val="00481EE9"/>
    <w:rsid w:val="004B6CDC"/>
    <w:rsid w:val="004D4D6A"/>
    <w:rsid w:val="004E71BA"/>
    <w:rsid w:val="00502BE1"/>
    <w:rsid w:val="00505CD5"/>
    <w:rsid w:val="00507306"/>
    <w:rsid w:val="0056050D"/>
    <w:rsid w:val="00596B37"/>
    <w:rsid w:val="005A06CF"/>
    <w:rsid w:val="005C4310"/>
    <w:rsid w:val="0060083D"/>
    <w:rsid w:val="0062151B"/>
    <w:rsid w:val="0063552C"/>
    <w:rsid w:val="00644F7F"/>
    <w:rsid w:val="0065552B"/>
    <w:rsid w:val="00665250"/>
    <w:rsid w:val="006C0CB5"/>
    <w:rsid w:val="006C7A12"/>
    <w:rsid w:val="006F10D3"/>
    <w:rsid w:val="00735DE1"/>
    <w:rsid w:val="0074395E"/>
    <w:rsid w:val="00753015"/>
    <w:rsid w:val="00787A56"/>
    <w:rsid w:val="007912A9"/>
    <w:rsid w:val="007A6356"/>
    <w:rsid w:val="007B6C3C"/>
    <w:rsid w:val="007C271A"/>
    <w:rsid w:val="00871F70"/>
    <w:rsid w:val="008A61C9"/>
    <w:rsid w:val="008F5371"/>
    <w:rsid w:val="008F5C41"/>
    <w:rsid w:val="0091292D"/>
    <w:rsid w:val="00932AE1"/>
    <w:rsid w:val="009471A9"/>
    <w:rsid w:val="009C3A94"/>
    <w:rsid w:val="00A2499F"/>
    <w:rsid w:val="00A3410C"/>
    <w:rsid w:val="00A629EE"/>
    <w:rsid w:val="00A75774"/>
    <w:rsid w:val="00AD19BC"/>
    <w:rsid w:val="00AF0C08"/>
    <w:rsid w:val="00AF25E7"/>
    <w:rsid w:val="00B0319E"/>
    <w:rsid w:val="00B13BA1"/>
    <w:rsid w:val="00B21203"/>
    <w:rsid w:val="00B378AA"/>
    <w:rsid w:val="00B5177C"/>
    <w:rsid w:val="00B567F8"/>
    <w:rsid w:val="00BA0779"/>
    <w:rsid w:val="00BA2168"/>
    <w:rsid w:val="00BE6E19"/>
    <w:rsid w:val="00BF1BF4"/>
    <w:rsid w:val="00C1415A"/>
    <w:rsid w:val="00C2101E"/>
    <w:rsid w:val="00C3062B"/>
    <w:rsid w:val="00C562DF"/>
    <w:rsid w:val="00C70EFE"/>
    <w:rsid w:val="00C71B09"/>
    <w:rsid w:val="00C73A3D"/>
    <w:rsid w:val="00C85C36"/>
    <w:rsid w:val="00C90156"/>
    <w:rsid w:val="00C91D84"/>
    <w:rsid w:val="00CA7A67"/>
    <w:rsid w:val="00CC4421"/>
    <w:rsid w:val="00CD66D6"/>
    <w:rsid w:val="00CD6C3F"/>
    <w:rsid w:val="00CE2B09"/>
    <w:rsid w:val="00CE6031"/>
    <w:rsid w:val="00CE61C4"/>
    <w:rsid w:val="00CF7CDF"/>
    <w:rsid w:val="00D166E9"/>
    <w:rsid w:val="00D42912"/>
    <w:rsid w:val="00D473A8"/>
    <w:rsid w:val="00D57BBF"/>
    <w:rsid w:val="00DB3F22"/>
    <w:rsid w:val="00E358CD"/>
    <w:rsid w:val="00E405CE"/>
    <w:rsid w:val="00E53A90"/>
    <w:rsid w:val="00E633DA"/>
    <w:rsid w:val="00EA3733"/>
    <w:rsid w:val="00EC1887"/>
    <w:rsid w:val="00F6116D"/>
    <w:rsid w:val="00F67521"/>
    <w:rsid w:val="00F737A8"/>
    <w:rsid w:val="00F90933"/>
    <w:rsid w:val="00F9371D"/>
    <w:rsid w:val="00FB0E6A"/>
    <w:rsid w:val="00FC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BE421"/>
  <w15:chartTrackingRefBased/>
  <w15:docId w15:val="{8586965A-09DD-40A1-BE4A-099211D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01E"/>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6116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6116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6116D"/>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6116D"/>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6116D"/>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6116D"/>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6116D"/>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6116D"/>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6116D"/>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1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1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6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6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6D"/>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6116D"/>
    <w:rPr>
      <w:i/>
      <w:iCs/>
      <w:color w:val="404040" w:themeColor="text1" w:themeTint="BF"/>
    </w:rPr>
  </w:style>
  <w:style w:type="paragraph" w:styleId="a9">
    <w:name w:val="List Paragraph"/>
    <w:basedOn w:val="a"/>
    <w:uiPriority w:val="34"/>
    <w:qFormat/>
    <w:rsid w:val="00F6116D"/>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6116D"/>
    <w:rPr>
      <w:i/>
      <w:iCs/>
      <w:color w:val="0F4761" w:themeColor="accent1" w:themeShade="BF"/>
    </w:rPr>
  </w:style>
  <w:style w:type="paragraph" w:styleId="22">
    <w:name w:val="Intense Quote"/>
    <w:basedOn w:val="a"/>
    <w:next w:val="a"/>
    <w:link w:val="23"/>
    <w:uiPriority w:val="30"/>
    <w:qFormat/>
    <w:rsid w:val="00F6116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6116D"/>
    <w:rPr>
      <w:i/>
      <w:iCs/>
      <w:color w:val="0F4761" w:themeColor="accent1" w:themeShade="BF"/>
    </w:rPr>
  </w:style>
  <w:style w:type="character" w:styleId="24">
    <w:name w:val="Intense Reference"/>
    <w:basedOn w:val="a0"/>
    <w:uiPriority w:val="32"/>
    <w:qFormat/>
    <w:rsid w:val="00F6116D"/>
    <w:rPr>
      <w:b/>
      <w:bCs/>
      <w:smallCaps/>
      <w:color w:val="0F4761" w:themeColor="accent1" w:themeShade="BF"/>
      <w:spacing w:val="5"/>
    </w:rPr>
  </w:style>
  <w:style w:type="paragraph" w:styleId="aa">
    <w:name w:val="Salutation"/>
    <w:basedOn w:val="a"/>
    <w:next w:val="a"/>
    <w:link w:val="ab"/>
    <w:uiPriority w:val="99"/>
    <w:unhideWhenUsed/>
    <w:rsid w:val="00871F70"/>
    <w:rPr>
      <w:rFonts w:hAnsi="ＭＳ 明朝" w:cstheme="minorBidi"/>
      <w:szCs w:val="28"/>
      <w14:ligatures w14:val="standardContextual"/>
    </w:rPr>
  </w:style>
  <w:style w:type="character" w:customStyle="1" w:styleId="ab">
    <w:name w:val="挨拶文 (文字)"/>
    <w:basedOn w:val="a0"/>
    <w:link w:val="aa"/>
    <w:uiPriority w:val="99"/>
    <w:rsid w:val="00871F70"/>
    <w:rPr>
      <w:rFonts w:ascii="ＭＳ 明朝" w:eastAsia="ＭＳ 明朝" w:hAnsi="ＭＳ 明朝"/>
      <w:sz w:val="24"/>
      <w:szCs w:val="28"/>
    </w:rPr>
  </w:style>
  <w:style w:type="paragraph" w:styleId="ac">
    <w:name w:val="Closing"/>
    <w:basedOn w:val="a"/>
    <w:link w:val="ad"/>
    <w:uiPriority w:val="99"/>
    <w:unhideWhenUsed/>
    <w:rsid w:val="00871F70"/>
    <w:pPr>
      <w:jc w:val="right"/>
    </w:pPr>
    <w:rPr>
      <w:rFonts w:hAnsi="ＭＳ 明朝" w:cstheme="minorBidi"/>
      <w:szCs w:val="28"/>
      <w14:ligatures w14:val="standardContextual"/>
    </w:rPr>
  </w:style>
  <w:style w:type="character" w:customStyle="1" w:styleId="ad">
    <w:name w:val="結語 (文字)"/>
    <w:basedOn w:val="a0"/>
    <w:link w:val="ac"/>
    <w:uiPriority w:val="99"/>
    <w:rsid w:val="00871F70"/>
    <w:rPr>
      <w:rFonts w:ascii="ＭＳ 明朝" w:eastAsia="ＭＳ 明朝" w:hAnsi="ＭＳ 明朝"/>
      <w:sz w:val="24"/>
      <w:szCs w:val="28"/>
    </w:rPr>
  </w:style>
  <w:style w:type="paragraph" w:styleId="ae">
    <w:name w:val="Body Text Indent"/>
    <w:basedOn w:val="a"/>
    <w:link w:val="af"/>
    <w:semiHidden/>
    <w:unhideWhenUsed/>
    <w:rsid w:val="00C2101E"/>
    <w:pPr>
      <w:ind w:firstLineChars="100" w:firstLine="240"/>
    </w:pPr>
  </w:style>
  <w:style w:type="character" w:customStyle="1" w:styleId="af">
    <w:name w:val="本文インデント (文字)"/>
    <w:basedOn w:val="a0"/>
    <w:link w:val="ae"/>
    <w:semiHidden/>
    <w:rsid w:val="00C2101E"/>
    <w:rPr>
      <w:rFonts w:ascii="ＭＳ 明朝" w:eastAsia="ＭＳ 明朝" w:hAnsi="Century" w:cs="Times New Roman"/>
      <w:sz w:val="24"/>
      <w:szCs w:val="24"/>
      <w14:ligatures w14:val="none"/>
    </w:rPr>
  </w:style>
  <w:style w:type="paragraph" w:styleId="af0">
    <w:name w:val="Note Heading"/>
    <w:basedOn w:val="a"/>
    <w:next w:val="a"/>
    <w:link w:val="af1"/>
    <w:uiPriority w:val="99"/>
    <w:unhideWhenUsed/>
    <w:rsid w:val="00C2101E"/>
    <w:pPr>
      <w:jc w:val="center"/>
    </w:pPr>
    <w:rPr>
      <w:rFonts w:asciiTheme="minorHAnsi" w:eastAsiaTheme="minorEastAsia" w:hAnsiTheme="minorHAnsi" w:cstheme="minorBidi"/>
      <w:sz w:val="21"/>
      <w:szCs w:val="22"/>
    </w:rPr>
  </w:style>
  <w:style w:type="character" w:customStyle="1" w:styleId="af1">
    <w:name w:val="記 (文字)"/>
    <w:basedOn w:val="a0"/>
    <w:link w:val="af0"/>
    <w:uiPriority w:val="99"/>
    <w:rsid w:val="00C2101E"/>
    <w:rPr>
      <w14:ligatures w14:val="none"/>
    </w:rPr>
  </w:style>
  <w:style w:type="paragraph" w:styleId="af2">
    <w:name w:val="header"/>
    <w:basedOn w:val="a"/>
    <w:link w:val="af3"/>
    <w:uiPriority w:val="99"/>
    <w:unhideWhenUsed/>
    <w:rsid w:val="007B6C3C"/>
    <w:pPr>
      <w:tabs>
        <w:tab w:val="center" w:pos="4252"/>
        <w:tab w:val="right" w:pos="8504"/>
      </w:tabs>
      <w:snapToGrid w:val="0"/>
    </w:pPr>
  </w:style>
  <w:style w:type="character" w:customStyle="1" w:styleId="af3">
    <w:name w:val="ヘッダー (文字)"/>
    <w:basedOn w:val="a0"/>
    <w:link w:val="af2"/>
    <w:uiPriority w:val="99"/>
    <w:rsid w:val="007B6C3C"/>
    <w:rPr>
      <w:rFonts w:ascii="ＭＳ 明朝" w:eastAsia="ＭＳ 明朝" w:hAnsi="Century" w:cs="Times New Roman"/>
      <w:sz w:val="24"/>
      <w:szCs w:val="24"/>
      <w14:ligatures w14:val="none"/>
    </w:rPr>
  </w:style>
  <w:style w:type="paragraph" w:styleId="af4">
    <w:name w:val="footer"/>
    <w:basedOn w:val="a"/>
    <w:link w:val="af5"/>
    <w:uiPriority w:val="99"/>
    <w:unhideWhenUsed/>
    <w:rsid w:val="007B6C3C"/>
    <w:pPr>
      <w:tabs>
        <w:tab w:val="center" w:pos="4252"/>
        <w:tab w:val="right" w:pos="8504"/>
      </w:tabs>
      <w:snapToGrid w:val="0"/>
    </w:pPr>
  </w:style>
  <w:style w:type="character" w:customStyle="1" w:styleId="af5">
    <w:name w:val="フッター (文字)"/>
    <w:basedOn w:val="a0"/>
    <w:link w:val="af4"/>
    <w:uiPriority w:val="99"/>
    <w:rsid w:val="007B6C3C"/>
    <w:rPr>
      <w:rFonts w:ascii="ＭＳ 明朝" w:eastAsia="ＭＳ 明朝" w:hAnsi="Century" w:cs="Times New Roman"/>
      <w:sz w:val="24"/>
      <w:szCs w:val="24"/>
      <w14:ligatures w14:val="none"/>
    </w:rPr>
  </w:style>
  <w:style w:type="table" w:styleId="af6">
    <w:name w:val="Table Grid"/>
    <w:basedOn w:val="a1"/>
    <w:uiPriority w:val="59"/>
    <w:rsid w:val="007B6C3C"/>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B0319E"/>
  </w:style>
  <w:style w:type="character" w:customStyle="1" w:styleId="af8">
    <w:name w:val="日付 (文字)"/>
    <w:basedOn w:val="a0"/>
    <w:link w:val="af7"/>
    <w:uiPriority w:val="99"/>
    <w:semiHidden/>
    <w:rsid w:val="00B0319E"/>
    <w:rPr>
      <w:rFonts w:ascii="ＭＳ 明朝" w:eastAsia="ＭＳ 明朝" w:hAnsi="Century" w:cs="Times New Roman"/>
      <w:sz w:val="24"/>
      <w:szCs w:val="24"/>
      <w14:ligatures w14:val="none"/>
    </w:rPr>
  </w:style>
  <w:style w:type="paragraph" w:styleId="af9">
    <w:name w:val="Balloon Text"/>
    <w:basedOn w:val="a"/>
    <w:link w:val="afa"/>
    <w:uiPriority w:val="99"/>
    <w:semiHidden/>
    <w:unhideWhenUsed/>
    <w:rsid w:val="008F5C4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F5C41"/>
    <w:rPr>
      <w:rFonts w:asciiTheme="majorHAnsi" w:eastAsiaTheme="majorEastAsia" w:hAnsiTheme="majorHAnsi" w:cstheme="majorBidi"/>
      <w:sz w:val="18"/>
      <w:szCs w:val="18"/>
      <w14:ligatures w14:val="none"/>
    </w:rPr>
  </w:style>
  <w:style w:type="paragraph" w:styleId="afb">
    <w:name w:val="Revision"/>
    <w:hidden/>
    <w:uiPriority w:val="99"/>
    <w:semiHidden/>
    <w:rsid w:val="00027E60"/>
    <w:rPr>
      <w:rFonts w:ascii="ＭＳ 明朝" w:eastAsia="ＭＳ 明朝" w:hAnsi="Century" w:cs="Times New Roman"/>
      <w:sz w:val="24"/>
      <w:szCs w:val="24"/>
      <w14:ligatures w14:val="none"/>
    </w:rPr>
  </w:style>
  <w:style w:type="character" w:styleId="afc">
    <w:name w:val="Hyperlink"/>
    <w:basedOn w:val="a0"/>
    <w:uiPriority w:val="99"/>
    <w:unhideWhenUsed/>
    <w:rsid w:val="00CE6031"/>
    <w:rPr>
      <w:color w:val="0000FF"/>
      <w:u w:val="single"/>
    </w:rPr>
  </w:style>
  <w:style w:type="character" w:customStyle="1" w:styleId="icons">
    <w:name w:val="icons"/>
    <w:basedOn w:val="a0"/>
    <w:rsid w:val="00CE6031"/>
  </w:style>
  <w:style w:type="character" w:customStyle="1" w:styleId="sr-only">
    <w:name w:val="sr-only"/>
    <w:basedOn w:val="a0"/>
    <w:rsid w:val="00CE6031"/>
  </w:style>
  <w:style w:type="character" w:styleId="afd">
    <w:name w:val="Unresolved Mention"/>
    <w:basedOn w:val="a0"/>
    <w:uiPriority w:val="99"/>
    <w:semiHidden/>
    <w:unhideWhenUsed/>
    <w:rsid w:val="00C71B09"/>
    <w:rPr>
      <w:color w:val="605E5C"/>
      <w:shd w:val="clear" w:color="auto" w:fill="E1DFDD"/>
    </w:rPr>
  </w:style>
  <w:style w:type="character" w:styleId="afe">
    <w:name w:val="FollowedHyperlink"/>
    <w:basedOn w:val="a0"/>
    <w:uiPriority w:val="99"/>
    <w:semiHidden/>
    <w:unhideWhenUsed/>
    <w:rsid w:val="00C71B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5744">
      <w:bodyDiv w:val="1"/>
      <w:marLeft w:val="0"/>
      <w:marRight w:val="0"/>
      <w:marTop w:val="0"/>
      <w:marBottom w:val="0"/>
      <w:divBdr>
        <w:top w:val="none" w:sz="0" w:space="0" w:color="auto"/>
        <w:left w:val="none" w:sz="0" w:space="0" w:color="auto"/>
        <w:bottom w:val="none" w:sz="0" w:space="0" w:color="auto"/>
        <w:right w:val="none" w:sz="0" w:space="0" w:color="auto"/>
      </w:divBdr>
    </w:div>
    <w:div w:id="1284577365">
      <w:bodyDiv w:val="1"/>
      <w:marLeft w:val="0"/>
      <w:marRight w:val="0"/>
      <w:marTop w:val="0"/>
      <w:marBottom w:val="0"/>
      <w:divBdr>
        <w:top w:val="none" w:sz="0" w:space="0" w:color="auto"/>
        <w:left w:val="none" w:sz="0" w:space="0" w:color="auto"/>
        <w:bottom w:val="none" w:sz="0" w:space="0" w:color="auto"/>
        <w:right w:val="none" w:sz="0" w:space="0" w:color="auto"/>
      </w:divBdr>
    </w:div>
    <w:div w:id="1708487481">
      <w:bodyDiv w:val="1"/>
      <w:marLeft w:val="0"/>
      <w:marRight w:val="0"/>
      <w:marTop w:val="0"/>
      <w:marBottom w:val="0"/>
      <w:divBdr>
        <w:top w:val="none" w:sz="0" w:space="0" w:color="auto"/>
        <w:left w:val="none" w:sz="0" w:space="0" w:color="auto"/>
        <w:bottom w:val="none" w:sz="0" w:space="0" w:color="auto"/>
        <w:right w:val="none" w:sz="0" w:space="0" w:color="auto"/>
      </w:divBdr>
    </w:div>
    <w:div w:id="1992439187">
      <w:bodyDiv w:val="1"/>
      <w:marLeft w:val="0"/>
      <w:marRight w:val="0"/>
      <w:marTop w:val="0"/>
      <w:marBottom w:val="0"/>
      <w:divBdr>
        <w:top w:val="none" w:sz="0" w:space="0" w:color="auto"/>
        <w:left w:val="none" w:sz="0" w:space="0" w:color="auto"/>
        <w:bottom w:val="none" w:sz="0" w:space="0" w:color="auto"/>
        <w:right w:val="none" w:sz="0" w:space="0" w:color="auto"/>
      </w:divBdr>
    </w:div>
    <w:div w:id="2122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a.go.jp/laws/notification/sei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警協 全</dc:creator>
  <cp:keywords/>
  <dc:description/>
  <cp:lastModifiedBy>警協 全</cp:lastModifiedBy>
  <cp:revision>14</cp:revision>
  <cp:lastPrinted>2024-07-12T04:35:00Z</cp:lastPrinted>
  <dcterms:created xsi:type="dcterms:W3CDTF">2024-06-27T06:48:00Z</dcterms:created>
  <dcterms:modified xsi:type="dcterms:W3CDTF">2024-07-12T06:27:00Z</dcterms:modified>
</cp:coreProperties>
</file>